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53" w:rsidRPr="00CD6953" w:rsidRDefault="00CD6953" w:rsidP="00CD6953">
      <w:pPr>
        <w:jc w:val="center"/>
        <w:rPr>
          <w:b/>
        </w:rPr>
      </w:pPr>
      <w:r w:rsidRPr="00CD6953">
        <w:rPr>
          <w:b/>
        </w:rPr>
        <w:t>Regulamin Komisji Konkursowej na najlepszą pracę magisterską przyjęty na podstawie §2 ust 4 Regulaminu Konkursu.</w:t>
      </w:r>
    </w:p>
    <w:p w:rsidR="00CD6953" w:rsidRDefault="00CD6953" w:rsidP="00CD6953">
      <w:r>
        <w:t xml:space="preserve">1. Komisję Konkursową, zwaną dalej Komisją powołuje Zarząd Główny Stowarzyszenia Notariuszy Rzeczypospolitej Polskiej, zwany dalej Zarządem. </w:t>
      </w:r>
    </w:p>
    <w:p w:rsidR="00CD6953" w:rsidRDefault="00CD6953" w:rsidP="00CD6953">
      <w:r>
        <w:t xml:space="preserve">2. Przewodniczącym Komisji jest Prezes Zarządu Głównego Stowarzyszenia. </w:t>
      </w:r>
    </w:p>
    <w:p w:rsidR="00CD6953" w:rsidRDefault="00CD6953" w:rsidP="00CD6953">
      <w:r>
        <w:t xml:space="preserve">3. Komisję Konkursową tworzą Przewodniczący, Sekretarz oraz 5 Członków powołanych przez Zarząd. </w:t>
      </w:r>
    </w:p>
    <w:p w:rsidR="00CD6953" w:rsidRDefault="00CD6953" w:rsidP="00CD6953">
      <w:r>
        <w:t xml:space="preserve">4. Sekretarza Komisji wskazuje Przewodniczący Komisji spośród jej członków. </w:t>
      </w:r>
    </w:p>
    <w:p w:rsidR="00CD6953" w:rsidRDefault="00CD6953" w:rsidP="00CD6953">
      <w:r>
        <w:t xml:space="preserve">5. Skład Komisji jest jawny. </w:t>
      </w:r>
    </w:p>
    <w:p w:rsidR="00CD6953" w:rsidRDefault="00CD6953" w:rsidP="00CD6953">
      <w:r>
        <w:t>6. Powołanie Komisji następuje do końca maja 2012 roku.</w:t>
      </w:r>
    </w:p>
    <w:p w:rsidR="00CD6953" w:rsidRDefault="00CD6953" w:rsidP="00CD6953">
      <w:r>
        <w:t xml:space="preserve"> 7. Małżonkowie uczestników Konkursu, osoby spokrewnione, promotorzy prac nadesłanych oraz osoby pozostające z uczestnikiem Konkursu w relacji mogącej wywołać wątpliwości, co do bezstronności nie otrzymują do oceny prac tych uczestników i nie biorą udziału w głosowaniu nad tą pracą. </w:t>
      </w:r>
    </w:p>
    <w:p w:rsidR="00CD6953" w:rsidRDefault="00CD6953" w:rsidP="00CD6953">
      <w:r>
        <w:t xml:space="preserve">8. Decyzję o wstępnej kwalifikacji prac, na podstawie zgodności tematyki pracy z profilem Konkursu, jak też koordynację procesu oceny prac przez Komisję podejmuje Sekretarz Komisji, w porozumieniu z wyznaczonym do tego zadania przez Przewodniczącego członkiem Komisji. </w:t>
      </w:r>
    </w:p>
    <w:p w:rsidR="00CD6953" w:rsidRDefault="00CD6953" w:rsidP="00CD6953">
      <w:r>
        <w:t xml:space="preserve">9. Komisja rozpoczyna prace nad ocenianiem nadesłanych prac magisterskich po przekazaniu przez Sekretarza całego zbioru zakwalifikowanego do Konkursu. </w:t>
      </w:r>
    </w:p>
    <w:p w:rsidR="00CD6953" w:rsidRDefault="00CD6953" w:rsidP="00CD6953">
      <w:r>
        <w:t xml:space="preserve">10.Z każdą pracą zapoznaje się co najmniej dwóch członków Komisji, przy czym pkt. 7 niniejszego Regulaminu stosuje się odpowiednio. </w:t>
      </w:r>
    </w:p>
    <w:p w:rsidR="00CD6953" w:rsidRDefault="00CD6953" w:rsidP="00CD6953">
      <w:r>
        <w:t xml:space="preserve">11.Każdy z członków Komisji ma prawo wytypowania do nagrody jednej pracy magisterskiej, określając jej stopień, albo wyróżnienia. </w:t>
      </w:r>
    </w:p>
    <w:p w:rsidR="00CD6953" w:rsidRDefault="00CD6953" w:rsidP="00CD6953">
      <w:r>
        <w:t xml:space="preserve">12.Każdy oceniający prace ma obowiązek zwięźle uzasadnić swój wybór na piśmie Uzasadnienie powinno dotrzeć na adres Komisji nie później niż na 14 dni przed ogłoszeniem wyników, w podanym przez Komisję terminie. W przypadku braku decyzji o wyłonieniu kandydata na zwycięzcę, również wymagane jest uzasadnienie pisemne. </w:t>
      </w:r>
    </w:p>
    <w:p w:rsidR="00CD6953" w:rsidRDefault="00CD6953" w:rsidP="00CD6953">
      <w:r>
        <w:t xml:space="preserve">13.W przypadku równowagi głosów, decyzję co do przyznania nagrody podejmuje Przewodniczący. </w:t>
      </w:r>
    </w:p>
    <w:p w:rsidR="00CD6953" w:rsidRDefault="00CD6953" w:rsidP="00CD6953">
      <w:r>
        <w:t xml:space="preserve">14. Komisja może odstąpić od przyznania nagrody. Werdykt Komisji jest ostateczny. 15.0brady Komisji są tajne. </w:t>
      </w:r>
    </w:p>
    <w:p w:rsidR="00CD6953" w:rsidRDefault="00CD6953" w:rsidP="00CD6953">
      <w:r>
        <w:t xml:space="preserve">16. Obsługę kancelaryjną Konkursu prowadzi biuro Zarządu Głównego Stowarzyszenia. </w:t>
      </w:r>
    </w:p>
    <w:p w:rsidR="005F46C4" w:rsidRDefault="00CD6953" w:rsidP="00CD6953">
      <w:r>
        <w:t>17. Udział w pracach Komisji jest odpłatny.</w:t>
      </w:r>
    </w:p>
    <w:sectPr w:rsidR="005F46C4" w:rsidSect="005F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953"/>
    <w:rsid w:val="0017765C"/>
    <w:rsid w:val="005104BC"/>
    <w:rsid w:val="005F46C4"/>
    <w:rsid w:val="00CD6953"/>
    <w:rsid w:val="00DB3274"/>
    <w:rsid w:val="00E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1894</Characters>
  <Application>Microsoft Office Word</Application>
  <DocSecurity>0</DocSecurity>
  <Lines>15</Lines>
  <Paragraphs>4</Paragraphs>
  <ScaleCrop>false</ScaleCrop>
  <Company>Sam. Stud.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2012-10-10T14:05:00Z</dcterms:created>
  <dcterms:modified xsi:type="dcterms:W3CDTF">2012-10-10T14:06:00Z</dcterms:modified>
</cp:coreProperties>
</file>